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2-</w:t>
      </w:r>
      <w:r>
        <w:rPr>
          <w:rFonts w:ascii="Times New Roman" w:eastAsia="Times New Roman" w:hAnsi="Times New Roman" w:cs="Times New Roman"/>
          <w:sz w:val="20"/>
          <w:szCs w:val="20"/>
        </w:rPr>
        <w:t>1797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02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ЗАОЧНОЕ РЕШЕНИЕ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Style w:val="cat-Dategrp-1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</w:t>
      </w:r>
      <w:r>
        <w:rPr>
          <w:rFonts w:ascii="Times New Roman" w:eastAsia="Times New Roman" w:hAnsi="Times New Roman" w:cs="Times New Roman"/>
          <w:sz w:val="28"/>
          <w:szCs w:val="28"/>
        </w:rPr>
        <w:t>щий обязанности ми</w:t>
      </w:r>
      <w:r>
        <w:rPr>
          <w:rFonts w:ascii="Times New Roman" w:eastAsia="Times New Roman" w:hAnsi="Times New Roman" w:cs="Times New Roman"/>
          <w:sz w:val="28"/>
          <w:szCs w:val="28"/>
        </w:rPr>
        <w:t>рово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округа-Югры </w:t>
      </w:r>
      <w:r>
        <w:rPr>
          <w:rStyle w:val="cat-FIOgrp-5rplc-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судебного заседания </w:t>
      </w:r>
      <w:r>
        <w:rPr>
          <w:rStyle w:val="cat-FIOgrp-6rplc-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открытом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гражданское 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овому заявлению </w:t>
      </w:r>
      <w:r>
        <w:rPr>
          <w:rStyle w:val="cat-OrganizationNamegrp-16rplc-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(ИНН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7707782563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Style w:val="cat-FIOgrp-7rplc-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5rplc-6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18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17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задолженности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договору, процентов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судебных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ое заявление </w:t>
      </w:r>
      <w:r>
        <w:rPr>
          <w:rStyle w:val="cat-OrganizationNamegrp-16rplc-9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Style w:val="cat-FIOgrp-7rplc-1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задолженности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договору, процентов и судебных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удовлетворить.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Взыскать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8rplc-11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пользу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Профессиональной коллекторской организации «Региональная служба взыскания» </w:t>
      </w:r>
      <w:r>
        <w:rPr>
          <w:rStyle w:val="cat-Sumgrp-11rplc-12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основного долга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договору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потребительского займа от </w:t>
      </w:r>
      <w:r>
        <w:rPr>
          <w:rStyle w:val="cat-Dategrp-2rplc-1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7155928 </w:t>
      </w:r>
      <w:r>
        <w:rPr>
          <w:rFonts w:ascii="Times New Roman" w:eastAsia="Times New Roman" w:hAnsi="Times New Roman" w:cs="Times New Roman"/>
          <w:sz w:val="28"/>
          <w:szCs w:val="28"/>
        </w:rPr>
        <w:t>по состоянию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Style w:val="cat-Dategrp-3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2rplc-15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процентов за пользование суммой займа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за период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2rplc-1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Dategrp-4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>
        <w:rPr>
          <w:rStyle w:val="cat-Sumgrp-13rplc-1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sz w:val="28"/>
          <w:szCs w:val="28"/>
        </w:rPr>
        <w:t>расход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оплате государственной пошлины, а всего взыскать </w:t>
      </w:r>
      <w:r>
        <w:rPr>
          <w:rStyle w:val="cat-Sumgrp-14rplc-19"/>
          <w:rFonts w:ascii="Times New Roman" w:eastAsia="Times New Roman" w:hAnsi="Times New Roman" w:cs="Times New Roman"/>
          <w:sz w:val="28"/>
          <w:szCs w:val="28"/>
        </w:rPr>
        <w:t>сумма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>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присутствовали в судебном заседании.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 вправе подать в суд, принявший заочное решение, 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Ответчиком заочное решение суда может быть обжаловано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истечении срока подачи ответчиком 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отмене этого решения суда, а в случае, если такое заявление подано,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Style w:val="cat-FIOgrp-9rplc-20"/>
          <w:rFonts w:ascii="Times New Roman" w:eastAsia="Times New Roman" w:hAnsi="Times New Roman" w:cs="Times New Roman"/>
          <w:sz w:val="26"/>
          <w:szCs w:val="26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И.о. м</w:t>
      </w:r>
      <w:r>
        <w:rPr>
          <w:rFonts w:ascii="Times New Roman" w:eastAsia="Times New Roman" w:hAnsi="Times New Roman" w:cs="Times New Roman"/>
          <w:sz w:val="18"/>
          <w:szCs w:val="18"/>
        </w:rPr>
        <w:t>ир</w:t>
      </w:r>
      <w:r>
        <w:rPr>
          <w:rFonts w:ascii="Times New Roman" w:eastAsia="Times New Roman" w:hAnsi="Times New Roman" w:cs="Times New Roman"/>
          <w:sz w:val="18"/>
          <w:szCs w:val="18"/>
        </w:rPr>
        <w:t>ово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го </w:t>
      </w:r>
      <w:r>
        <w:rPr>
          <w:rFonts w:ascii="Times New Roman" w:eastAsia="Times New Roman" w:hAnsi="Times New Roman" w:cs="Times New Roman"/>
          <w:sz w:val="18"/>
          <w:szCs w:val="18"/>
        </w:rPr>
        <w:t>судь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района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ХМАО-Югры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</w:t>
      </w:r>
      <w:r>
        <w:rPr>
          <w:rFonts w:ascii="Times New Roman" w:eastAsia="Times New Roman" w:hAnsi="Times New Roman" w:cs="Times New Roman"/>
          <w:sz w:val="18"/>
          <w:szCs w:val="18"/>
        </w:rPr>
        <w:t>_____</w:t>
      </w:r>
      <w:r>
        <w:rPr>
          <w:rFonts w:ascii="Times New Roman" w:eastAsia="Times New Roman" w:hAnsi="Times New Roman" w:cs="Times New Roman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 </w:t>
      </w:r>
      <w:r>
        <w:rPr>
          <w:rStyle w:val="cat-FIOgrp-9rplc-21"/>
          <w:rFonts w:ascii="Times New Roman" w:eastAsia="Times New Roman" w:hAnsi="Times New Roman" w:cs="Times New Roman"/>
          <w:sz w:val="18"/>
          <w:szCs w:val="18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rplc-22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в деле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2-</w:t>
      </w:r>
      <w:r>
        <w:rPr>
          <w:rFonts w:ascii="Times New Roman" w:eastAsia="Times New Roman" w:hAnsi="Times New Roman" w:cs="Times New Roman"/>
          <w:sz w:val="18"/>
          <w:szCs w:val="18"/>
        </w:rPr>
        <w:t>1797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з __</w:t>
      </w: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 </w:t>
      </w:r>
      <w:r>
        <w:rPr>
          <w:rStyle w:val="cat-FIOgrp-10rplc-23"/>
          <w:rFonts w:ascii="Times New Roman" w:eastAsia="Times New Roman" w:hAnsi="Times New Roman" w:cs="Times New Roman"/>
          <w:sz w:val="18"/>
          <w:szCs w:val="18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Times New Roman" w:eastAsia="Times New Roman" w:hAnsi="Times New Roman" w:cs="Times New Roman"/>
        <w:sz w:val="22"/>
        <w:szCs w:val="22"/>
      </w:rPr>
      <w:t>1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1rplc-1">
    <w:name w:val="cat-Date grp-1 rplc-1"/>
    <w:basedOn w:val="DefaultParagraphFont"/>
  </w:style>
  <w:style w:type="character" w:customStyle="1" w:styleId="cat-FIOgrp-5rplc-2">
    <w:name w:val="cat-FIO grp-5 rplc-2"/>
    <w:basedOn w:val="DefaultParagraphFont"/>
  </w:style>
  <w:style w:type="character" w:customStyle="1" w:styleId="cat-FIOgrp-6rplc-3">
    <w:name w:val="cat-FIO grp-6 rplc-3"/>
    <w:basedOn w:val="DefaultParagraphFont"/>
  </w:style>
  <w:style w:type="character" w:customStyle="1" w:styleId="cat-OrganizationNamegrp-16rplc-4">
    <w:name w:val="cat-OrganizationName grp-16 rplc-4"/>
    <w:basedOn w:val="DefaultParagraphFont"/>
  </w:style>
  <w:style w:type="character" w:customStyle="1" w:styleId="cat-FIOgrp-7rplc-5">
    <w:name w:val="cat-FIO grp-7 rplc-5"/>
    <w:basedOn w:val="DefaultParagraphFont"/>
  </w:style>
  <w:style w:type="character" w:customStyle="1" w:styleId="cat-PassportDatagrp-15rplc-6">
    <w:name w:val="cat-PassportData grp-15 rplc-6"/>
    <w:basedOn w:val="DefaultParagraphFont"/>
  </w:style>
  <w:style w:type="character" w:customStyle="1" w:styleId="cat-ExternalSystemDefinedgrp-18rplc-7">
    <w:name w:val="cat-ExternalSystemDefined grp-18 rplc-7"/>
    <w:basedOn w:val="DefaultParagraphFont"/>
  </w:style>
  <w:style w:type="character" w:customStyle="1" w:styleId="cat-ExternalSystemDefinedgrp-17rplc-8">
    <w:name w:val="cat-ExternalSystemDefined grp-17 rplc-8"/>
    <w:basedOn w:val="DefaultParagraphFont"/>
  </w:style>
  <w:style w:type="character" w:customStyle="1" w:styleId="cat-OrganizationNamegrp-16rplc-9">
    <w:name w:val="cat-OrganizationName grp-16 rplc-9"/>
    <w:basedOn w:val="DefaultParagraphFont"/>
  </w:style>
  <w:style w:type="character" w:customStyle="1" w:styleId="cat-FIOgrp-7rplc-10">
    <w:name w:val="cat-FIO grp-7 rplc-10"/>
    <w:basedOn w:val="DefaultParagraphFont"/>
  </w:style>
  <w:style w:type="character" w:customStyle="1" w:styleId="cat-FIOgrp-8rplc-11">
    <w:name w:val="cat-FIO grp-8 rplc-11"/>
    <w:basedOn w:val="DefaultParagraphFont"/>
  </w:style>
  <w:style w:type="character" w:customStyle="1" w:styleId="cat-Sumgrp-11rplc-12">
    <w:name w:val="cat-Sum grp-11 rplc-12"/>
    <w:basedOn w:val="DefaultParagraphFont"/>
  </w:style>
  <w:style w:type="character" w:customStyle="1" w:styleId="cat-Dategrp-2rplc-13">
    <w:name w:val="cat-Date grp-2 rplc-13"/>
    <w:basedOn w:val="DefaultParagraphFont"/>
  </w:style>
  <w:style w:type="character" w:customStyle="1" w:styleId="cat-Dategrp-3rplc-14">
    <w:name w:val="cat-Date grp-3 rplc-14"/>
    <w:basedOn w:val="DefaultParagraphFont"/>
  </w:style>
  <w:style w:type="character" w:customStyle="1" w:styleId="cat-Sumgrp-12rplc-15">
    <w:name w:val="cat-Sum grp-12 rplc-15"/>
    <w:basedOn w:val="DefaultParagraphFont"/>
  </w:style>
  <w:style w:type="character" w:customStyle="1" w:styleId="cat-Dategrp-2rplc-16">
    <w:name w:val="cat-Date grp-2 rplc-16"/>
    <w:basedOn w:val="DefaultParagraphFont"/>
  </w:style>
  <w:style w:type="character" w:customStyle="1" w:styleId="cat-Dategrp-4rplc-17">
    <w:name w:val="cat-Date grp-4 rplc-17"/>
    <w:basedOn w:val="DefaultParagraphFont"/>
  </w:style>
  <w:style w:type="character" w:customStyle="1" w:styleId="cat-Sumgrp-13rplc-18">
    <w:name w:val="cat-Sum grp-13 rplc-18"/>
    <w:basedOn w:val="DefaultParagraphFont"/>
  </w:style>
  <w:style w:type="character" w:customStyle="1" w:styleId="cat-Sumgrp-14rplc-19">
    <w:name w:val="cat-Sum grp-14 rplc-19"/>
    <w:basedOn w:val="DefaultParagraphFont"/>
  </w:style>
  <w:style w:type="character" w:customStyle="1" w:styleId="cat-FIOgrp-9rplc-20">
    <w:name w:val="cat-FIO grp-9 rplc-20"/>
    <w:basedOn w:val="DefaultParagraphFont"/>
  </w:style>
  <w:style w:type="character" w:customStyle="1" w:styleId="cat-FIOgrp-9rplc-21">
    <w:name w:val="cat-FIO grp-9 rplc-21"/>
    <w:basedOn w:val="DefaultParagraphFont"/>
  </w:style>
  <w:style w:type="character" w:customStyle="1" w:styleId="cat-Dategrp-1rplc-22">
    <w:name w:val="cat-Date grp-1 rplc-22"/>
    <w:basedOn w:val="DefaultParagraphFont"/>
  </w:style>
  <w:style w:type="character" w:customStyle="1" w:styleId="cat-FIOgrp-10rplc-23">
    <w:name w:val="cat-FIO grp-10 rplc-2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